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89" w:rsidRDefault="00E33F89">
      <w:r>
        <w:t>Pressure Calculation</w:t>
      </w:r>
    </w:p>
    <w:p w:rsidR="00E33F89" w:rsidRDefault="00E33F89"/>
    <w:p w:rsidR="00E33F89" w:rsidRDefault="00C745B3">
      <w:hyperlink r:id="rId4" w:history="1">
        <w:r w:rsidRPr="00F46720">
          <w:rPr>
            <w:rStyle w:val="Hyperlink"/>
          </w:rPr>
          <w:t>http://detector-gas-systems.web.cern.ch/detector-gas-systems/Tools/deltaP.htm</w:t>
        </w:r>
      </w:hyperlink>
    </w:p>
    <w:p w:rsidR="00C745B3" w:rsidRDefault="00C745B3">
      <w:bookmarkStart w:id="0" w:name="_GoBack"/>
      <w:r>
        <w:rPr>
          <w:noProof/>
          <w:lang w:eastAsia="en-GB"/>
        </w:rPr>
        <w:drawing>
          <wp:inline distT="0" distB="0" distL="0" distR="0" wp14:anchorId="21448B93" wp14:editId="649EB6E9">
            <wp:extent cx="5581650" cy="7877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94" t="11043" r="36517" b="-1049"/>
                    <a:stretch/>
                  </pic:blipFill>
                  <pic:spPr bwMode="auto">
                    <a:xfrm>
                      <a:off x="0" y="0"/>
                      <a:ext cx="5596092" cy="7897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4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89"/>
    <w:rsid w:val="00B71A69"/>
    <w:rsid w:val="00BD3F30"/>
    <w:rsid w:val="00C745B3"/>
    <w:rsid w:val="00E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692E"/>
  <w15:chartTrackingRefBased/>
  <w15:docId w15:val="{0DF1ED7D-0F53-461C-83D6-7CC9756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etector-gas-systems.web.cern.ch/detector-gas-systems/Tools/delta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2018-07-13T15:50:00Z</dcterms:created>
  <dcterms:modified xsi:type="dcterms:W3CDTF">2018-07-13T15:50:00Z</dcterms:modified>
</cp:coreProperties>
</file>