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31" w:rsidRDefault="002B65CB">
      <w:r>
        <w:t>Gas already mixed</w:t>
      </w:r>
    </w:p>
    <w:p w:rsidR="002B65CB" w:rsidRDefault="002B65CB"/>
    <w:p w:rsidR="002B65CB" w:rsidRDefault="002B65CB">
      <w:hyperlink r:id="rId4" w:history="1">
        <w:r w:rsidRPr="00D15140">
          <w:rPr>
            <w:rStyle w:val="Hyperlink"/>
          </w:rPr>
          <w:t>https://www.rocdacier.com/liste-gaz-de-soudage/</w:t>
        </w:r>
      </w:hyperlink>
    </w:p>
    <w:p w:rsidR="002B65CB" w:rsidRDefault="002B65CB"/>
    <w:p w:rsidR="002B65CB" w:rsidRDefault="002B65CB">
      <w:hyperlink r:id="rId5" w:history="1">
        <w:r w:rsidRPr="00D15140">
          <w:rPr>
            <w:rStyle w:val="Hyperlink"/>
          </w:rPr>
          <w:t>https://industry.airliquide.co.za/sites/industry_za/files/documents-export-2016-06-01_2/ATAL.pdf</w:t>
        </w:r>
      </w:hyperlink>
    </w:p>
    <w:p w:rsidR="002B65CB" w:rsidRDefault="002B65CB"/>
    <w:p w:rsidR="002B65CB" w:rsidRDefault="002B65CB">
      <w:bookmarkStart w:id="0" w:name="_GoBack"/>
      <w:bookmarkEnd w:id="0"/>
    </w:p>
    <w:sectPr w:rsidR="002B6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CB"/>
    <w:rsid w:val="002B65CB"/>
    <w:rsid w:val="00C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F304-4D62-4798-852B-FD3D730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dustry.airliquide.co.za/sites/industry_za/files/documents-export-2016-06-01_2/ATAL.pdf" TargetMode="External"/><Relationship Id="rId4" Type="http://schemas.openxmlformats.org/officeDocument/2006/relationships/hyperlink" Target="https://www.rocdacier.com/liste-gaz-de-soud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2017-10-17T15:52:00Z</dcterms:created>
  <dcterms:modified xsi:type="dcterms:W3CDTF">2017-10-17T15:55:00Z</dcterms:modified>
</cp:coreProperties>
</file>